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ED42B" w14:textId="77777777" w:rsidR="00B61BE5" w:rsidRDefault="00B61BE5" w:rsidP="00B61BE5">
      <w:pPr>
        <w:pStyle w:val="ListeParagraf"/>
        <w:ind w:left="0"/>
        <w:rPr>
          <w:rFonts w:ascii="Times New Roman" w:hAnsi="Times New Roman" w:cs="Times New Roman"/>
          <w:b/>
          <w:noProof/>
          <w:sz w:val="24"/>
          <w:szCs w:val="24"/>
          <w:lang w:eastAsia="tr-TR"/>
        </w:rPr>
      </w:pPr>
    </w:p>
    <w:p w14:paraId="633E409F" w14:textId="77777777" w:rsidR="00B61BE5" w:rsidRDefault="00B61BE5" w:rsidP="00B61BE5">
      <w:pPr>
        <w:jc w:val="both"/>
        <w:rPr>
          <w:rFonts w:ascii="Times New Roman" w:hAnsi="Times New Roman" w:cs="Times New Roman"/>
          <w:b/>
          <w:sz w:val="24"/>
          <w:szCs w:val="24"/>
        </w:rPr>
      </w:pPr>
    </w:p>
    <w:p w14:paraId="66420D25" w14:textId="77777777" w:rsidR="00B61BE5" w:rsidRPr="00D32B3D" w:rsidRDefault="00B61BE5" w:rsidP="00B61BE5">
      <w:pPr>
        <w:jc w:val="center"/>
        <w:rPr>
          <w:rFonts w:ascii="Times New Roman" w:hAnsi="Times New Roman" w:cs="Times New Roman"/>
          <w:b/>
          <w:sz w:val="24"/>
          <w:szCs w:val="24"/>
        </w:rPr>
      </w:pPr>
      <w:r w:rsidRPr="003B4DB7">
        <w:rPr>
          <w:noProof/>
          <w:lang w:eastAsia="tr-TR"/>
        </w:rPr>
        <w:drawing>
          <wp:inline distT="0" distB="0" distL="0" distR="0" wp14:anchorId="03A2E26A" wp14:editId="1AD4B3E2">
            <wp:extent cx="2428875" cy="8191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28875" cy="819150"/>
                    </a:xfrm>
                    <a:prstGeom prst="rect">
                      <a:avLst/>
                    </a:prstGeom>
                    <a:noFill/>
                    <a:ln>
                      <a:noFill/>
                    </a:ln>
                  </pic:spPr>
                </pic:pic>
              </a:graphicData>
            </a:graphic>
          </wp:inline>
        </w:drawing>
      </w:r>
    </w:p>
    <w:p w14:paraId="0EFF282D" w14:textId="77777777" w:rsidR="00B61BE5" w:rsidRDefault="00B61BE5" w:rsidP="00B61BE5">
      <w:pPr>
        <w:pStyle w:val="ListeParagraf"/>
        <w:ind w:left="1068"/>
        <w:jc w:val="center"/>
        <w:rPr>
          <w:rFonts w:ascii="Times New Roman" w:hAnsi="Times New Roman" w:cs="Times New Roman"/>
          <w:b/>
          <w:sz w:val="24"/>
          <w:szCs w:val="24"/>
        </w:rPr>
      </w:pPr>
    </w:p>
    <w:p w14:paraId="6DB4F0C1" w14:textId="77777777" w:rsidR="00B61BE5" w:rsidRPr="00A005FC" w:rsidRDefault="00B61BE5" w:rsidP="00B61BE5">
      <w:pPr>
        <w:pStyle w:val="ListeParagraf"/>
        <w:ind w:left="0"/>
        <w:jc w:val="center"/>
        <w:rPr>
          <w:rFonts w:ascii="Times New Roman" w:hAnsi="Times New Roman" w:cs="Times New Roman"/>
          <w:b/>
          <w:sz w:val="40"/>
          <w:szCs w:val="36"/>
        </w:rPr>
      </w:pPr>
      <w:r w:rsidRPr="00A005FC">
        <w:rPr>
          <w:rFonts w:ascii="Times New Roman" w:hAnsi="Times New Roman" w:cs="Times New Roman"/>
          <w:b/>
          <w:sz w:val="40"/>
          <w:szCs w:val="36"/>
        </w:rPr>
        <w:t>ŞAHİN METAL İMAL SAN. VE TİC. A.Ş.</w:t>
      </w:r>
    </w:p>
    <w:p w14:paraId="518514F9" w14:textId="77777777" w:rsidR="00B61BE5" w:rsidRDefault="00B61BE5" w:rsidP="00B61BE5">
      <w:pPr>
        <w:pStyle w:val="ListeParagraf"/>
        <w:ind w:left="1068"/>
        <w:jc w:val="both"/>
        <w:rPr>
          <w:rFonts w:ascii="Times New Roman" w:hAnsi="Times New Roman" w:cs="Times New Roman"/>
          <w:b/>
          <w:sz w:val="24"/>
          <w:szCs w:val="24"/>
        </w:rPr>
      </w:pPr>
    </w:p>
    <w:p w14:paraId="79826DD8" w14:textId="36C136E6" w:rsidR="00B61BE5" w:rsidRDefault="00B61BE5" w:rsidP="00B61BE5">
      <w:pPr>
        <w:pStyle w:val="ListeParagraf"/>
        <w:ind w:left="1068"/>
        <w:jc w:val="both"/>
        <w:rPr>
          <w:rFonts w:ascii="Times New Roman" w:hAnsi="Times New Roman" w:cs="Times New Roman"/>
          <w:b/>
          <w:sz w:val="24"/>
          <w:szCs w:val="24"/>
        </w:rPr>
      </w:pPr>
    </w:p>
    <w:p w14:paraId="2D63F038" w14:textId="77777777" w:rsidR="00B61BE5" w:rsidRDefault="00B61BE5" w:rsidP="00B61BE5">
      <w:pPr>
        <w:pStyle w:val="ListeParagraf"/>
        <w:ind w:left="1068"/>
        <w:jc w:val="both"/>
        <w:rPr>
          <w:rFonts w:ascii="Times New Roman" w:hAnsi="Times New Roman" w:cs="Times New Roman"/>
          <w:b/>
          <w:sz w:val="24"/>
          <w:szCs w:val="24"/>
        </w:rPr>
      </w:pPr>
    </w:p>
    <w:p w14:paraId="5ACAF260" w14:textId="77777777" w:rsidR="00B61BE5" w:rsidRDefault="00B61BE5" w:rsidP="00B61BE5">
      <w:pPr>
        <w:pStyle w:val="ListeParagraf"/>
        <w:ind w:left="1068"/>
        <w:jc w:val="both"/>
        <w:rPr>
          <w:rFonts w:ascii="Times New Roman" w:hAnsi="Times New Roman" w:cs="Times New Roman"/>
          <w:b/>
          <w:sz w:val="24"/>
          <w:szCs w:val="24"/>
        </w:rPr>
      </w:pPr>
    </w:p>
    <w:p w14:paraId="780753D3" w14:textId="70CA2E95" w:rsidR="00B61BE5" w:rsidRDefault="00B61BE5" w:rsidP="00B61BE5">
      <w:pPr>
        <w:pStyle w:val="ListeParagraf"/>
        <w:ind w:left="1068"/>
        <w:jc w:val="center"/>
        <w:rPr>
          <w:rFonts w:ascii="Times New Roman" w:hAnsi="Times New Roman" w:cs="Times New Roman"/>
          <w:b/>
          <w:sz w:val="24"/>
          <w:szCs w:val="24"/>
        </w:rPr>
      </w:pPr>
      <w:r w:rsidRPr="00B61BE5">
        <w:rPr>
          <w:rFonts w:ascii="Times New Roman" w:hAnsi="Times New Roman" w:cs="Times New Roman"/>
          <w:b/>
          <w:sz w:val="52"/>
          <w:szCs w:val="36"/>
        </w:rPr>
        <w:t>Güvenlik Kameraları Hakkında Aydınlatma Metni</w:t>
      </w:r>
    </w:p>
    <w:p w14:paraId="4C27B751" w14:textId="77777777" w:rsidR="00B61BE5" w:rsidRDefault="00B61BE5" w:rsidP="00B61BE5">
      <w:pPr>
        <w:pStyle w:val="ListeParagraf"/>
        <w:ind w:left="1068"/>
        <w:jc w:val="both"/>
        <w:rPr>
          <w:rFonts w:ascii="Times New Roman" w:hAnsi="Times New Roman" w:cs="Times New Roman"/>
          <w:b/>
          <w:sz w:val="24"/>
          <w:szCs w:val="24"/>
        </w:rPr>
      </w:pPr>
    </w:p>
    <w:p w14:paraId="2AB08D65" w14:textId="77777777" w:rsidR="00B61BE5" w:rsidRDefault="00B61BE5" w:rsidP="00B61BE5">
      <w:pPr>
        <w:pStyle w:val="ListeParagraf"/>
        <w:ind w:left="1068"/>
        <w:jc w:val="both"/>
        <w:rPr>
          <w:rFonts w:ascii="Times New Roman" w:hAnsi="Times New Roman" w:cs="Times New Roman"/>
          <w:b/>
          <w:sz w:val="24"/>
          <w:szCs w:val="24"/>
        </w:rPr>
      </w:pPr>
    </w:p>
    <w:p w14:paraId="522D35E7" w14:textId="77777777" w:rsidR="00B61BE5" w:rsidRDefault="00B61BE5" w:rsidP="00B61BE5">
      <w:pPr>
        <w:pStyle w:val="ListeParagraf"/>
        <w:ind w:left="1068"/>
        <w:jc w:val="both"/>
        <w:rPr>
          <w:rFonts w:ascii="Times New Roman" w:hAnsi="Times New Roman" w:cs="Times New Roman"/>
          <w:b/>
          <w:sz w:val="24"/>
          <w:szCs w:val="24"/>
        </w:rPr>
      </w:pPr>
    </w:p>
    <w:p w14:paraId="2B79D36F" w14:textId="77777777" w:rsidR="00B61BE5" w:rsidRDefault="00B61BE5" w:rsidP="00B61BE5">
      <w:pPr>
        <w:pStyle w:val="ListeParagraf"/>
        <w:ind w:left="1068"/>
        <w:jc w:val="both"/>
        <w:rPr>
          <w:rFonts w:ascii="Times New Roman" w:hAnsi="Times New Roman" w:cs="Times New Roman"/>
          <w:b/>
          <w:sz w:val="24"/>
          <w:szCs w:val="24"/>
        </w:rPr>
      </w:pPr>
    </w:p>
    <w:p w14:paraId="7BB10E1B" w14:textId="77777777" w:rsidR="00B61BE5" w:rsidRDefault="00B61BE5" w:rsidP="00B61BE5">
      <w:pPr>
        <w:pStyle w:val="ListeParagraf"/>
        <w:ind w:left="1068"/>
        <w:jc w:val="both"/>
        <w:rPr>
          <w:rFonts w:ascii="Times New Roman" w:hAnsi="Times New Roman" w:cs="Times New Roman"/>
          <w:b/>
          <w:sz w:val="24"/>
          <w:szCs w:val="24"/>
        </w:rPr>
      </w:pPr>
    </w:p>
    <w:p w14:paraId="52771845" w14:textId="77777777" w:rsidR="00B61BE5" w:rsidRDefault="00B61BE5" w:rsidP="00B61BE5">
      <w:pPr>
        <w:pStyle w:val="ListeParagraf"/>
        <w:ind w:left="1068"/>
        <w:jc w:val="both"/>
        <w:rPr>
          <w:rFonts w:ascii="Times New Roman" w:hAnsi="Times New Roman" w:cs="Times New Roman"/>
          <w:b/>
          <w:sz w:val="24"/>
          <w:szCs w:val="24"/>
        </w:rPr>
      </w:pPr>
    </w:p>
    <w:p w14:paraId="3DEAEFA6" w14:textId="77777777" w:rsidR="00B61BE5" w:rsidRDefault="00B61BE5" w:rsidP="00B61BE5">
      <w:pPr>
        <w:pStyle w:val="ListeParagraf"/>
        <w:ind w:left="1068"/>
        <w:jc w:val="both"/>
        <w:rPr>
          <w:rFonts w:ascii="Times New Roman" w:hAnsi="Times New Roman" w:cs="Times New Roman"/>
          <w:b/>
          <w:sz w:val="24"/>
          <w:szCs w:val="24"/>
        </w:rPr>
      </w:pPr>
    </w:p>
    <w:p w14:paraId="78F89250" w14:textId="77777777" w:rsidR="00B61BE5" w:rsidRDefault="00B61BE5" w:rsidP="00B61BE5">
      <w:pPr>
        <w:pStyle w:val="ListeParagraf"/>
        <w:ind w:left="1068"/>
        <w:jc w:val="both"/>
        <w:rPr>
          <w:rFonts w:ascii="Times New Roman" w:hAnsi="Times New Roman" w:cs="Times New Roman"/>
          <w:b/>
          <w:sz w:val="24"/>
          <w:szCs w:val="24"/>
        </w:rPr>
      </w:pPr>
    </w:p>
    <w:p w14:paraId="7311ED30" w14:textId="77777777" w:rsidR="00B61BE5" w:rsidRDefault="00B61BE5" w:rsidP="00B61BE5">
      <w:pPr>
        <w:pStyle w:val="ListeParagraf"/>
        <w:ind w:left="1068"/>
        <w:jc w:val="both"/>
        <w:rPr>
          <w:rFonts w:ascii="Times New Roman" w:hAnsi="Times New Roman" w:cs="Times New Roman"/>
          <w:b/>
          <w:sz w:val="24"/>
          <w:szCs w:val="24"/>
        </w:rPr>
      </w:pPr>
    </w:p>
    <w:p w14:paraId="11C53A75" w14:textId="77777777" w:rsidR="00B61BE5" w:rsidRDefault="00B61BE5" w:rsidP="00B61BE5">
      <w:pPr>
        <w:pStyle w:val="ListeParagraf"/>
        <w:ind w:left="1068"/>
        <w:jc w:val="both"/>
        <w:rPr>
          <w:rFonts w:ascii="Times New Roman" w:hAnsi="Times New Roman" w:cs="Times New Roman"/>
          <w:b/>
          <w:sz w:val="24"/>
          <w:szCs w:val="24"/>
        </w:rPr>
      </w:pPr>
    </w:p>
    <w:p w14:paraId="56606342" w14:textId="77777777" w:rsidR="00B61BE5" w:rsidRDefault="00B61BE5" w:rsidP="00B61BE5">
      <w:pPr>
        <w:pStyle w:val="ListeParagraf"/>
        <w:ind w:left="1068"/>
        <w:jc w:val="both"/>
        <w:rPr>
          <w:rFonts w:ascii="Times New Roman" w:hAnsi="Times New Roman" w:cs="Times New Roman"/>
          <w:b/>
          <w:sz w:val="24"/>
          <w:szCs w:val="24"/>
        </w:rPr>
      </w:pPr>
    </w:p>
    <w:p w14:paraId="4ACCC320" w14:textId="77777777" w:rsidR="00B61BE5" w:rsidRDefault="00B61BE5" w:rsidP="00B61BE5">
      <w:pPr>
        <w:pStyle w:val="ListeParagraf"/>
        <w:ind w:left="1068"/>
        <w:jc w:val="both"/>
        <w:rPr>
          <w:rFonts w:ascii="Times New Roman" w:hAnsi="Times New Roman" w:cs="Times New Roman"/>
          <w:b/>
          <w:sz w:val="24"/>
          <w:szCs w:val="24"/>
        </w:rPr>
      </w:pPr>
    </w:p>
    <w:p w14:paraId="2C668EE6" w14:textId="6E0365F0" w:rsidR="00B61BE5" w:rsidRDefault="00B61BE5" w:rsidP="00B61BE5">
      <w:pPr>
        <w:pStyle w:val="ListeParagraf"/>
        <w:ind w:left="1068"/>
        <w:jc w:val="both"/>
        <w:rPr>
          <w:rFonts w:ascii="Times New Roman" w:hAnsi="Times New Roman" w:cs="Times New Roman"/>
          <w:b/>
          <w:sz w:val="24"/>
          <w:szCs w:val="24"/>
        </w:rPr>
      </w:pPr>
    </w:p>
    <w:p w14:paraId="136AA0FA" w14:textId="7CAE42CD" w:rsidR="00B61BE5" w:rsidRDefault="00B61BE5" w:rsidP="00B61BE5">
      <w:pPr>
        <w:pStyle w:val="ListeParagraf"/>
        <w:ind w:left="1068"/>
        <w:jc w:val="both"/>
        <w:rPr>
          <w:rFonts w:ascii="Times New Roman" w:hAnsi="Times New Roman" w:cs="Times New Roman"/>
          <w:b/>
          <w:sz w:val="24"/>
          <w:szCs w:val="24"/>
        </w:rPr>
      </w:pPr>
    </w:p>
    <w:p w14:paraId="4445A437" w14:textId="3EB9A1A1" w:rsidR="00B61BE5" w:rsidRDefault="00B61BE5" w:rsidP="00B61BE5">
      <w:pPr>
        <w:pStyle w:val="ListeParagraf"/>
        <w:ind w:left="1068"/>
        <w:jc w:val="both"/>
        <w:rPr>
          <w:rFonts w:ascii="Times New Roman" w:hAnsi="Times New Roman" w:cs="Times New Roman"/>
          <w:b/>
          <w:sz w:val="24"/>
          <w:szCs w:val="24"/>
        </w:rPr>
      </w:pPr>
    </w:p>
    <w:p w14:paraId="727A7A8C" w14:textId="5FBC3DA0" w:rsidR="00B61BE5" w:rsidRDefault="00B61BE5" w:rsidP="00B61BE5">
      <w:pPr>
        <w:pStyle w:val="ListeParagraf"/>
        <w:ind w:left="1068"/>
        <w:jc w:val="both"/>
        <w:rPr>
          <w:rFonts w:ascii="Times New Roman" w:hAnsi="Times New Roman" w:cs="Times New Roman"/>
          <w:b/>
          <w:sz w:val="24"/>
          <w:szCs w:val="24"/>
        </w:rPr>
      </w:pPr>
    </w:p>
    <w:p w14:paraId="53950B33" w14:textId="17DB88D5" w:rsidR="00B61BE5" w:rsidRDefault="00B61BE5" w:rsidP="00B61BE5">
      <w:pPr>
        <w:pStyle w:val="ListeParagraf"/>
        <w:ind w:left="1068"/>
        <w:jc w:val="both"/>
        <w:rPr>
          <w:rFonts w:ascii="Times New Roman" w:hAnsi="Times New Roman" w:cs="Times New Roman"/>
          <w:b/>
          <w:sz w:val="24"/>
          <w:szCs w:val="24"/>
        </w:rPr>
      </w:pPr>
    </w:p>
    <w:p w14:paraId="5C1D1D08" w14:textId="63EFAAF3" w:rsidR="00B61BE5" w:rsidRDefault="00B61BE5" w:rsidP="00B61BE5">
      <w:pPr>
        <w:pStyle w:val="ListeParagraf"/>
        <w:ind w:left="1068"/>
        <w:jc w:val="both"/>
        <w:rPr>
          <w:rFonts w:ascii="Times New Roman" w:hAnsi="Times New Roman" w:cs="Times New Roman"/>
          <w:b/>
          <w:sz w:val="24"/>
          <w:szCs w:val="24"/>
        </w:rPr>
      </w:pPr>
    </w:p>
    <w:p w14:paraId="7C7E0D75" w14:textId="77777777" w:rsidR="00B61BE5" w:rsidRDefault="00B61BE5" w:rsidP="00B61BE5">
      <w:pPr>
        <w:pStyle w:val="ListeParagraf"/>
        <w:ind w:left="1068"/>
        <w:jc w:val="both"/>
        <w:rPr>
          <w:rFonts w:ascii="Times New Roman" w:hAnsi="Times New Roman" w:cs="Times New Roman"/>
          <w:b/>
          <w:sz w:val="24"/>
          <w:szCs w:val="24"/>
        </w:rPr>
      </w:pPr>
    </w:p>
    <w:p w14:paraId="7584D316" w14:textId="77777777" w:rsidR="00B61BE5" w:rsidRDefault="00B61BE5" w:rsidP="00B61BE5">
      <w:pPr>
        <w:pStyle w:val="ListeParagraf"/>
        <w:ind w:left="1068"/>
        <w:jc w:val="both"/>
        <w:rPr>
          <w:rFonts w:ascii="Times New Roman" w:hAnsi="Times New Roman" w:cs="Times New Roman"/>
          <w:b/>
          <w:sz w:val="24"/>
          <w:szCs w:val="24"/>
        </w:rPr>
      </w:pPr>
    </w:p>
    <w:p w14:paraId="630E534E" w14:textId="77777777" w:rsidR="00B61BE5" w:rsidRDefault="00B61BE5" w:rsidP="002920B3">
      <w:pPr>
        <w:jc w:val="center"/>
        <w:rPr>
          <w:rFonts w:cstheme="minorHAnsi"/>
          <w:b/>
          <w:sz w:val="24"/>
          <w:szCs w:val="24"/>
        </w:rPr>
      </w:pPr>
    </w:p>
    <w:p w14:paraId="4D3D6373" w14:textId="77777777" w:rsidR="00B3352B" w:rsidRPr="00031824" w:rsidRDefault="00B3352B" w:rsidP="002920B3">
      <w:pPr>
        <w:jc w:val="center"/>
        <w:rPr>
          <w:rFonts w:cstheme="minorHAnsi"/>
          <w:b/>
          <w:sz w:val="24"/>
          <w:szCs w:val="24"/>
        </w:rPr>
      </w:pPr>
    </w:p>
    <w:p w14:paraId="471D02A7" w14:textId="77777777" w:rsidR="002920B3" w:rsidRPr="00031824" w:rsidRDefault="002920B3" w:rsidP="002920B3">
      <w:pPr>
        <w:ind w:firstLine="708"/>
        <w:jc w:val="both"/>
        <w:rPr>
          <w:rFonts w:cstheme="minorHAnsi"/>
          <w:sz w:val="24"/>
          <w:szCs w:val="24"/>
        </w:rPr>
      </w:pPr>
      <w:r w:rsidRPr="00031824">
        <w:rPr>
          <w:rFonts w:cstheme="minorHAnsi"/>
          <w:sz w:val="24"/>
          <w:szCs w:val="24"/>
        </w:rPr>
        <w:lastRenderedPageBreak/>
        <w:t xml:space="preserve">Bu aydınlatma metni, 6698 sayılı Kişisel Verilerin Korunması Kanununun 10. maddesi ile Aydınlatma Yükümlülüğünün Yerine Getirilmesinde Uyulacak Usul ve Esaslar Hakkında Tebliğ kapsamında veri sorumlusu sıfatıyla </w:t>
      </w:r>
      <w:r w:rsidR="00031824">
        <w:rPr>
          <w:rFonts w:cstheme="minorHAnsi"/>
          <w:b/>
          <w:sz w:val="24"/>
          <w:szCs w:val="24"/>
        </w:rPr>
        <w:t xml:space="preserve">Şahin Metal İmal San. ve Tic. A.Ş. </w:t>
      </w:r>
      <w:r w:rsidRPr="00031824">
        <w:rPr>
          <w:rFonts w:cstheme="minorHAnsi"/>
          <w:sz w:val="24"/>
          <w:szCs w:val="24"/>
        </w:rPr>
        <w:t>tarafından hazırlanmıştır.</w:t>
      </w:r>
      <w:r w:rsidR="00D704AE">
        <w:rPr>
          <w:rFonts w:cstheme="minorHAnsi"/>
          <w:sz w:val="24"/>
          <w:szCs w:val="24"/>
        </w:rPr>
        <w:t xml:space="preserve"> </w:t>
      </w:r>
    </w:p>
    <w:p w14:paraId="3EFB8C45" w14:textId="77777777" w:rsidR="002920B3" w:rsidRPr="00031824" w:rsidRDefault="002920B3" w:rsidP="002920B3">
      <w:pPr>
        <w:ind w:firstLine="708"/>
        <w:jc w:val="both"/>
        <w:rPr>
          <w:rFonts w:cstheme="minorHAnsi"/>
          <w:sz w:val="24"/>
          <w:szCs w:val="24"/>
        </w:rPr>
      </w:pPr>
      <w:r w:rsidRPr="00031824">
        <w:rPr>
          <w:rFonts w:cstheme="minorHAnsi"/>
          <w:sz w:val="24"/>
          <w:szCs w:val="24"/>
        </w:rPr>
        <w:t xml:space="preserve">Bina ve işyerlerimiz içerisindeki giriş kapıları, bina dış cephesi, </w:t>
      </w:r>
      <w:r w:rsidR="00B3352B" w:rsidRPr="00031824">
        <w:rPr>
          <w:rFonts w:cstheme="minorHAnsi"/>
          <w:sz w:val="24"/>
          <w:szCs w:val="24"/>
        </w:rPr>
        <w:t xml:space="preserve">bina içi, </w:t>
      </w:r>
      <w:r w:rsidRPr="00031824">
        <w:rPr>
          <w:rFonts w:cstheme="minorHAnsi"/>
          <w:sz w:val="24"/>
          <w:szCs w:val="24"/>
        </w:rPr>
        <w:t>yemekhane, kafeterya, ziyaretçi bekleme sa</w:t>
      </w:r>
      <w:r w:rsidR="00A562F0" w:rsidRPr="00031824">
        <w:rPr>
          <w:rFonts w:cstheme="minorHAnsi"/>
          <w:sz w:val="24"/>
          <w:szCs w:val="24"/>
        </w:rPr>
        <w:t>lonu, otopark</w:t>
      </w:r>
      <w:r w:rsidRPr="00031824">
        <w:rPr>
          <w:rFonts w:cstheme="minorHAnsi"/>
          <w:sz w:val="24"/>
          <w:szCs w:val="24"/>
        </w:rPr>
        <w:t xml:space="preserve"> ve kat koridorlarında</w:t>
      </w:r>
      <w:r w:rsidR="00031824">
        <w:rPr>
          <w:rFonts w:cstheme="minorHAnsi"/>
          <w:sz w:val="24"/>
          <w:szCs w:val="24"/>
        </w:rPr>
        <w:t xml:space="preserve"> </w:t>
      </w:r>
      <w:r w:rsidR="009F2472" w:rsidRPr="00031824">
        <w:rPr>
          <w:rFonts w:cstheme="minorHAnsi"/>
          <w:sz w:val="24"/>
          <w:szCs w:val="24"/>
        </w:rPr>
        <w:t>güvenlik kamerası vasıtasıyla,</w:t>
      </w:r>
      <w:r w:rsidRPr="00031824">
        <w:rPr>
          <w:rFonts w:cstheme="minorHAnsi"/>
          <w:sz w:val="24"/>
          <w:szCs w:val="24"/>
        </w:rPr>
        <w:t xml:space="preserve"> bina güvenliğinin sağlanması amacıyla görüntükaydı yapılmakta ve kayıt işlemi </w:t>
      </w:r>
      <w:r w:rsidR="00031824" w:rsidRPr="00031824">
        <w:rPr>
          <w:rFonts w:cstheme="minorHAnsi"/>
          <w:b/>
          <w:sz w:val="24"/>
          <w:szCs w:val="24"/>
        </w:rPr>
        <w:t>Şahin Metal İmal San. ve Tic. A.Ş.</w:t>
      </w:r>
      <w:r w:rsidR="000B5F19" w:rsidRPr="00031824">
        <w:rPr>
          <w:rFonts w:cstheme="minorHAnsi"/>
          <w:sz w:val="24"/>
          <w:szCs w:val="24"/>
        </w:rPr>
        <w:t>’</w:t>
      </w:r>
      <w:proofErr w:type="spellStart"/>
      <w:r w:rsidR="000B5F19" w:rsidRPr="00031824">
        <w:rPr>
          <w:rFonts w:cstheme="minorHAnsi"/>
          <w:sz w:val="24"/>
          <w:szCs w:val="24"/>
        </w:rPr>
        <w:t>nin</w:t>
      </w:r>
      <w:proofErr w:type="spellEnd"/>
      <w:r w:rsidR="00031824">
        <w:rPr>
          <w:rFonts w:cstheme="minorHAnsi"/>
          <w:sz w:val="24"/>
          <w:szCs w:val="24"/>
        </w:rPr>
        <w:t xml:space="preserve"> </w:t>
      </w:r>
      <w:r w:rsidR="002B3607" w:rsidRPr="00031824">
        <w:rPr>
          <w:rFonts w:cstheme="minorHAnsi"/>
          <w:sz w:val="24"/>
          <w:szCs w:val="24"/>
        </w:rPr>
        <w:t xml:space="preserve">bilgi işlem </w:t>
      </w:r>
      <w:r w:rsidRPr="00031824">
        <w:rPr>
          <w:rFonts w:cstheme="minorHAnsi"/>
          <w:sz w:val="24"/>
          <w:szCs w:val="24"/>
        </w:rPr>
        <w:t>birimi tarafından denetlenmektedir.</w:t>
      </w:r>
    </w:p>
    <w:p w14:paraId="53411778" w14:textId="77777777" w:rsidR="002920B3" w:rsidRPr="00031824" w:rsidRDefault="002920B3" w:rsidP="002920B3">
      <w:pPr>
        <w:ind w:firstLine="708"/>
        <w:jc w:val="both"/>
        <w:rPr>
          <w:rFonts w:cstheme="minorHAnsi"/>
          <w:sz w:val="24"/>
          <w:szCs w:val="24"/>
        </w:rPr>
      </w:pPr>
      <w:r w:rsidRPr="00031824">
        <w:rPr>
          <w:rFonts w:cstheme="minorHAnsi"/>
          <w:sz w:val="24"/>
          <w:szCs w:val="24"/>
        </w:rPr>
        <w:t>Söz konusu kişisel veriler, Kanunun 5. maddesinde yer alan “veri sorumlusunun hukuki yükümlülüğünü yerine getirebilmesi için zorunlu olması” ve “ilgili kişinin temel hak ve özgürlüklerine zarar vermemek kaydıyla, veri sorumlusunun meşru menfaatleri için veri işlenmesi</w:t>
      </w:r>
      <w:r w:rsidR="00426629" w:rsidRPr="00031824">
        <w:rPr>
          <w:rFonts w:cstheme="minorHAnsi"/>
          <w:sz w:val="24"/>
          <w:szCs w:val="24"/>
        </w:rPr>
        <w:t>nin zorunlu olması” hukuki sebepler</w:t>
      </w:r>
      <w:r w:rsidRPr="00031824">
        <w:rPr>
          <w:rFonts w:cstheme="minorHAnsi"/>
          <w:sz w:val="24"/>
          <w:szCs w:val="24"/>
        </w:rPr>
        <w:t>ine dayan</w:t>
      </w:r>
      <w:r w:rsidR="00426629" w:rsidRPr="00031824">
        <w:rPr>
          <w:rFonts w:cstheme="minorHAnsi"/>
          <w:sz w:val="24"/>
          <w:szCs w:val="24"/>
        </w:rPr>
        <w:t>ıl</w:t>
      </w:r>
      <w:r w:rsidRPr="00031824">
        <w:rPr>
          <w:rFonts w:cstheme="minorHAnsi"/>
          <w:sz w:val="24"/>
          <w:szCs w:val="24"/>
        </w:rPr>
        <w:t>arak otomatik yolla işlenmektedir.</w:t>
      </w:r>
    </w:p>
    <w:p w14:paraId="032E3FB9" w14:textId="77777777" w:rsidR="002920B3" w:rsidRPr="00031824" w:rsidRDefault="002920B3" w:rsidP="002920B3">
      <w:pPr>
        <w:ind w:firstLine="708"/>
        <w:jc w:val="both"/>
        <w:rPr>
          <w:rFonts w:cstheme="minorHAnsi"/>
          <w:sz w:val="24"/>
          <w:szCs w:val="24"/>
        </w:rPr>
      </w:pPr>
      <w:r w:rsidRPr="00031824">
        <w:rPr>
          <w:rFonts w:cstheme="minorHAnsi"/>
          <w:sz w:val="24"/>
          <w:szCs w:val="24"/>
        </w:rPr>
        <w:t>Söz konusu kişisel veriler hukuki uyuşmazlıkların giderilmesi veya ilgili mevzua</w:t>
      </w:r>
      <w:r w:rsidR="00426629" w:rsidRPr="00031824">
        <w:rPr>
          <w:rFonts w:cstheme="minorHAnsi"/>
          <w:sz w:val="24"/>
          <w:szCs w:val="24"/>
        </w:rPr>
        <w:t>t</w:t>
      </w:r>
      <w:r w:rsidRPr="00031824">
        <w:rPr>
          <w:rFonts w:cstheme="minorHAnsi"/>
          <w:sz w:val="24"/>
          <w:szCs w:val="24"/>
        </w:rPr>
        <w:t xml:space="preserve"> gereği talep halinde adli makamlar veya ilgili kolluk kuvvetlerine aktarılabilecektir.</w:t>
      </w:r>
    </w:p>
    <w:p w14:paraId="204F499E" w14:textId="77777777" w:rsidR="002920B3" w:rsidRPr="00031824" w:rsidRDefault="002920B3" w:rsidP="00B3352B">
      <w:pPr>
        <w:ind w:firstLine="708"/>
        <w:jc w:val="both"/>
        <w:rPr>
          <w:rFonts w:cstheme="minorHAnsi"/>
          <w:sz w:val="24"/>
          <w:szCs w:val="24"/>
        </w:rPr>
      </w:pPr>
      <w:r w:rsidRPr="00031824">
        <w:rPr>
          <w:rFonts w:cstheme="minorHAnsi"/>
          <w:sz w:val="24"/>
          <w:szCs w:val="24"/>
        </w:rPr>
        <w:t>6698 sayılı Kişisel Verilerin Korunması Kanunu’nun 11. maddesine yer alan hükümler çerçevesinde; kişisel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verilerinizin aktarıldığı üçüncü kişileri bilme, kişisel verilerinizin eksik veya yanlış işlenmiş olması hâlinde bunların düzeltilmesini isteme, 6698 sayılı Kişisel Verilerin Korunması Kanunu’nda öngörülen koşullara uygun olarak kişisel verilerinizin silinmesini veya yok edilmesini isteme, eksik veya yanlış olarak işlenmiş kişisel verilerinizin düzeltildiğinin veya kişisel verilerinizin silindiğinin ya da yok edildiğinin kişisel verilerinizin aktarıldığı 3. kişilere bildirilmesini isteme, işlenen verilerinizin münhasıran otomatik sistemler vasıtasıyla analiz edilmesi suretiyle aleyhinize bir sonuç ortaya çıktığına inandığınız hallerde, otomatik yollarla işleme neticesinde çıkan sonuçlara itiraz etme, kişisel verilerinizin Kanuna aykırı olarak işlenmesi sebebiyle zarara uğramanız hâlinde zararın giderilmesini talep etme haklarınız bulunmaktadır.</w:t>
      </w:r>
    </w:p>
    <w:p w14:paraId="1CC7E8BA" w14:textId="77777777" w:rsidR="002920B3" w:rsidRPr="00031824" w:rsidRDefault="002920B3" w:rsidP="002920B3">
      <w:pPr>
        <w:jc w:val="both"/>
        <w:rPr>
          <w:rFonts w:cstheme="minorHAnsi"/>
          <w:sz w:val="24"/>
          <w:szCs w:val="24"/>
        </w:rPr>
      </w:pPr>
      <w:r w:rsidRPr="00031824">
        <w:rPr>
          <w:rFonts w:cstheme="minorHAnsi"/>
          <w:sz w:val="24"/>
          <w:szCs w:val="24"/>
        </w:rPr>
        <w:tab/>
      </w:r>
      <w:r w:rsidR="00031824" w:rsidRPr="00031824">
        <w:rPr>
          <w:rFonts w:cstheme="minorHAnsi"/>
          <w:sz w:val="24"/>
          <w:szCs w:val="24"/>
        </w:rPr>
        <w:t xml:space="preserve">Yukarıda belirtilen hakların kullanılmasına ilişkin taleplerinizi Veri Sorumlusuna Başvuru Usul ve Esaslar Hakkında Tebliğe göre </w:t>
      </w:r>
      <w:r w:rsidR="00031824" w:rsidRPr="00031824">
        <w:rPr>
          <w:rFonts w:cstheme="minorHAnsi"/>
          <w:b/>
          <w:sz w:val="24"/>
          <w:szCs w:val="24"/>
        </w:rPr>
        <w:t>Şahin Metal İmal San. ve Tic. A.Ş.</w:t>
      </w:r>
      <w:r w:rsidR="00031824" w:rsidRPr="00031824">
        <w:rPr>
          <w:rFonts w:cstheme="minorHAnsi"/>
          <w:sz w:val="24"/>
          <w:szCs w:val="24"/>
        </w:rPr>
        <w:t>’</w:t>
      </w:r>
      <w:proofErr w:type="spellStart"/>
      <w:r w:rsidR="00031824" w:rsidRPr="00031824">
        <w:rPr>
          <w:rFonts w:cstheme="minorHAnsi"/>
          <w:sz w:val="24"/>
          <w:szCs w:val="24"/>
        </w:rPr>
        <w:t>nin</w:t>
      </w:r>
      <w:proofErr w:type="spellEnd"/>
      <w:r w:rsidR="00031824" w:rsidRPr="00031824">
        <w:rPr>
          <w:rFonts w:cstheme="minorHAnsi"/>
          <w:sz w:val="24"/>
          <w:szCs w:val="24"/>
        </w:rPr>
        <w:t xml:space="preserve"> </w:t>
      </w:r>
      <w:r w:rsidR="00031824" w:rsidRPr="00031824">
        <w:rPr>
          <w:rFonts w:cstheme="minorHAnsi"/>
          <w:b/>
          <w:sz w:val="24"/>
          <w:szCs w:val="24"/>
        </w:rPr>
        <w:t xml:space="preserve">Osmangazi Mahallesi Mareşal Fevzi Çakmak Caddesi No: 17A </w:t>
      </w:r>
      <w:proofErr w:type="spellStart"/>
      <w:r w:rsidR="00031824" w:rsidRPr="00031824">
        <w:rPr>
          <w:rFonts w:cstheme="minorHAnsi"/>
          <w:b/>
          <w:sz w:val="24"/>
          <w:szCs w:val="24"/>
        </w:rPr>
        <w:t>Esenyurt</w:t>
      </w:r>
      <w:proofErr w:type="spellEnd"/>
      <w:r w:rsidR="00031824" w:rsidRPr="00031824">
        <w:rPr>
          <w:rFonts w:cstheme="minorHAnsi"/>
          <w:b/>
          <w:sz w:val="24"/>
          <w:szCs w:val="24"/>
        </w:rPr>
        <w:t>/İSTANBUL</w:t>
      </w:r>
      <w:r w:rsidR="00031824" w:rsidRPr="00031824">
        <w:rPr>
          <w:rFonts w:cstheme="minorHAnsi"/>
          <w:sz w:val="24"/>
          <w:szCs w:val="24"/>
        </w:rPr>
        <w:t xml:space="preserve"> adresine yazılı olarak ya da </w:t>
      </w:r>
      <w:hyperlink r:id="rId5" w:history="1">
        <w:r w:rsidR="00031824" w:rsidRPr="00031824">
          <w:rPr>
            <w:rStyle w:val="Kpr"/>
            <w:rFonts w:cstheme="minorHAnsi"/>
            <w:sz w:val="24"/>
            <w:szCs w:val="24"/>
          </w:rPr>
          <w:t>sahinmetal@hs01.kep.tr</w:t>
        </w:r>
      </w:hyperlink>
      <w:r w:rsidR="00031824" w:rsidRPr="00031824">
        <w:rPr>
          <w:rFonts w:cstheme="minorHAnsi"/>
          <w:sz w:val="24"/>
          <w:szCs w:val="24"/>
        </w:rPr>
        <w:t xml:space="preserve">  adresine e-posta yoluyla iletebilirsiniz.</w:t>
      </w:r>
    </w:p>
    <w:p w14:paraId="3C37E623" w14:textId="77777777" w:rsidR="00A06524" w:rsidRPr="00031824" w:rsidRDefault="00A06524" w:rsidP="002920B3">
      <w:pPr>
        <w:ind w:firstLine="708"/>
        <w:jc w:val="both"/>
        <w:rPr>
          <w:rFonts w:cstheme="minorHAnsi"/>
          <w:sz w:val="24"/>
          <w:szCs w:val="24"/>
        </w:rPr>
      </w:pPr>
    </w:p>
    <w:sectPr w:rsidR="00A06524" w:rsidRPr="00031824" w:rsidSect="00B3352B">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D232C"/>
    <w:rsid w:val="000119A7"/>
    <w:rsid w:val="00031824"/>
    <w:rsid w:val="000629D0"/>
    <w:rsid w:val="000B5F19"/>
    <w:rsid w:val="000D232C"/>
    <w:rsid w:val="001F3B1D"/>
    <w:rsid w:val="0021294D"/>
    <w:rsid w:val="002920B3"/>
    <w:rsid w:val="002B3607"/>
    <w:rsid w:val="002F4783"/>
    <w:rsid w:val="00426629"/>
    <w:rsid w:val="00426BF0"/>
    <w:rsid w:val="00987F38"/>
    <w:rsid w:val="009F2472"/>
    <w:rsid w:val="00A06524"/>
    <w:rsid w:val="00A562F0"/>
    <w:rsid w:val="00B3352B"/>
    <w:rsid w:val="00B61BE5"/>
    <w:rsid w:val="00D502C1"/>
    <w:rsid w:val="00D704AE"/>
    <w:rsid w:val="00E25396"/>
    <w:rsid w:val="00E47BEA"/>
    <w:rsid w:val="00EE7BE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D1D"/>
  <w15:docId w15:val="{51040964-957B-4BF7-ABE8-768DB4BB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31824"/>
    <w:rPr>
      <w:color w:val="0000FF" w:themeColor="hyperlink"/>
      <w:u w:val="single"/>
    </w:rPr>
  </w:style>
  <w:style w:type="paragraph" w:styleId="ListeParagraf">
    <w:name w:val="List Paragraph"/>
    <w:basedOn w:val="Normal"/>
    <w:uiPriority w:val="34"/>
    <w:qFormat/>
    <w:rsid w:val="00B61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hinmetal@hs01.kep.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425</Words>
  <Characters>2426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dc:creator>
  <cp:keywords/>
  <dc:description/>
  <cp:lastModifiedBy>İnanç Karadağ</cp:lastModifiedBy>
  <cp:revision>20</cp:revision>
  <dcterms:created xsi:type="dcterms:W3CDTF">2019-10-24T14:26:00Z</dcterms:created>
  <dcterms:modified xsi:type="dcterms:W3CDTF">2021-11-02T06:51:00Z</dcterms:modified>
</cp:coreProperties>
</file>